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DE132" w14:textId="57B0A2B2" w:rsidR="003518EE" w:rsidRPr="003518EE" w:rsidRDefault="003518EE" w:rsidP="003518E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3518EE">
        <w:rPr>
          <w:rFonts w:eastAsia="Times New Roman" w:cs="Times New Roman"/>
          <w:b/>
          <w:bCs/>
          <w:color w:val="000000"/>
          <w:kern w:val="36"/>
          <w:sz w:val="22"/>
          <w:szCs w:val="22"/>
          <w14:ligatures w14:val="none"/>
        </w:rPr>
        <w:t>RCEG Coalition Partners Meeting</w:t>
      </w:r>
      <w:r w:rsidRPr="003518EE">
        <w:rPr>
          <w:rFonts w:eastAsia="Times New Roman" w:cs="Times New Roman"/>
          <w:b/>
          <w:bCs/>
          <w:color w:val="000000"/>
          <w:kern w:val="36"/>
          <w:sz w:val="22"/>
          <w:szCs w:val="22"/>
          <w14:ligatures w14:val="none"/>
        </w:rPr>
        <w:br/>
      </w:r>
      <w:r w:rsidRPr="003518EE"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  <w:t>Thursday, February 19, 2026</w:t>
      </w:r>
      <w:r w:rsidRPr="003518EE"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br/>
      </w:r>
      <w:r w:rsidRPr="003518EE"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  <w:t>9:00 a.m. – 10:30 a.m.</w:t>
      </w:r>
      <w:r w:rsidRPr="003518EE"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br/>
      </w:r>
      <w:r w:rsidRPr="003518EE"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  <w:t>Hosted at Child Enrichment</w:t>
      </w:r>
    </w:p>
    <w:p w14:paraId="0B952E55" w14:textId="77777777" w:rsidR="003518EE" w:rsidRPr="003518EE" w:rsidRDefault="003518EE" w:rsidP="003518E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3518EE"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  <w:t>Meeting Minutes</w:t>
      </w:r>
    </w:p>
    <w:p w14:paraId="62D4721B" w14:textId="77777777" w:rsidR="003518EE" w:rsidRPr="003518EE" w:rsidRDefault="003518EE" w:rsidP="003518EE">
      <w:pPr>
        <w:rPr>
          <w:b/>
          <w:bCs/>
          <w:sz w:val="22"/>
          <w:szCs w:val="22"/>
        </w:rPr>
      </w:pPr>
      <w:r w:rsidRPr="003518EE">
        <w:rPr>
          <w:b/>
          <w:bCs/>
          <w:sz w:val="22"/>
          <w:szCs w:val="22"/>
        </w:rPr>
        <w:t>Prevention / Intervention</w:t>
      </w:r>
    </w:p>
    <w:p w14:paraId="24E99637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Awareness</w:t>
      </w:r>
    </w:p>
    <w:p w14:paraId="3041779A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Implement Strategic Prevention Framework</w:t>
      </w:r>
    </w:p>
    <w:p w14:paraId="56B07EBE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Teen Crime</w:t>
      </w:r>
    </w:p>
    <w:p w14:paraId="707F19A8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Access to mental health</w:t>
      </w:r>
    </w:p>
    <w:p w14:paraId="16B8F420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De-stigmatize therapy (marketing campaign?)</w:t>
      </w:r>
    </w:p>
    <w:p w14:paraId="4C3EB4AA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Chronic disease prevention</w:t>
      </w:r>
    </w:p>
    <w:p w14:paraId="574EF5BB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Personal wellness development</w:t>
      </w:r>
    </w:p>
    <w:p w14:paraId="7C0E85C1" w14:textId="1FB75545" w:rsidR="003518EE" w:rsidRPr="003518EE" w:rsidRDefault="003518EE" w:rsidP="003518EE">
      <w:pPr>
        <w:rPr>
          <w:b/>
          <w:bCs/>
          <w:sz w:val="22"/>
          <w:szCs w:val="22"/>
        </w:rPr>
      </w:pPr>
      <w:r w:rsidRPr="004142EE">
        <w:rPr>
          <w:sz w:val="22"/>
          <w:szCs w:val="22"/>
          <w:highlight w:val="yellow"/>
        </w:rPr>
        <w:t>Logo lockup marketing toolkit – map out months (April – Child Abuse; May – foster parent + mental health; September – Substance Abuse)</w:t>
      </w:r>
    </w:p>
    <w:p w14:paraId="542E4063" w14:textId="758F27B2" w:rsidR="003518EE" w:rsidRPr="003518EE" w:rsidRDefault="003518EE" w:rsidP="003518EE">
      <w:pPr>
        <w:rPr>
          <w:b/>
          <w:bCs/>
          <w:sz w:val="22"/>
          <w:szCs w:val="22"/>
        </w:rPr>
      </w:pPr>
      <w:r w:rsidRPr="003518EE">
        <w:rPr>
          <w:b/>
          <w:bCs/>
          <w:sz w:val="22"/>
          <w:szCs w:val="22"/>
        </w:rPr>
        <w:t>Training</w:t>
      </w:r>
    </w:p>
    <w:p w14:paraId="1FA1E9DA" w14:textId="77777777" w:rsidR="003518EE" w:rsidRPr="003518EE" w:rsidRDefault="003518EE" w:rsidP="003518EE">
      <w:pPr>
        <w:rPr>
          <w:sz w:val="22"/>
          <w:szCs w:val="22"/>
        </w:rPr>
      </w:pPr>
      <w:r w:rsidRPr="004142EE">
        <w:rPr>
          <w:sz w:val="22"/>
          <w:szCs w:val="22"/>
          <w:highlight w:val="yellow"/>
        </w:rPr>
        <w:t>TBRI</w:t>
      </w:r>
    </w:p>
    <w:p w14:paraId="7989CEE6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Communication</w:t>
      </w:r>
    </w:p>
    <w:p w14:paraId="7E679CC1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Workforce + Advocacy Training</w:t>
      </w:r>
    </w:p>
    <w:p w14:paraId="0681B7C0" w14:textId="77777777" w:rsidR="003518EE" w:rsidRPr="003518EE" w:rsidRDefault="003518EE" w:rsidP="003518EE">
      <w:pPr>
        <w:rPr>
          <w:sz w:val="22"/>
          <w:szCs w:val="22"/>
        </w:rPr>
      </w:pPr>
      <w:r w:rsidRPr="004142EE">
        <w:rPr>
          <w:sz w:val="22"/>
          <w:szCs w:val="22"/>
          <w:highlight w:val="yellow"/>
        </w:rPr>
        <w:t>CRM</w:t>
      </w:r>
    </w:p>
    <w:p w14:paraId="5D7A8B6B" w14:textId="77777777" w:rsidR="003518EE" w:rsidRPr="003518EE" w:rsidRDefault="003518EE" w:rsidP="003518EE">
      <w:pPr>
        <w:rPr>
          <w:sz w:val="22"/>
          <w:szCs w:val="22"/>
        </w:rPr>
      </w:pPr>
      <w:r w:rsidRPr="004142EE">
        <w:rPr>
          <w:sz w:val="22"/>
          <w:szCs w:val="22"/>
          <w:highlight w:val="yellow"/>
        </w:rPr>
        <w:t>Training Resource Directory</w:t>
      </w:r>
    </w:p>
    <w:p w14:paraId="7E40D4BC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Training across sectors for students with Autism and other disabilities</w:t>
      </w:r>
    </w:p>
    <w:p w14:paraId="414085F4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More training for staff in child and family services, summer and after-school programs</w:t>
      </w:r>
    </w:p>
    <w:p w14:paraId="3F16A205" w14:textId="7AC6BFCA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 xml:space="preserve">TI training for LEOs, medical field, </w:t>
      </w:r>
      <w:r w:rsidRPr="003518EE">
        <w:rPr>
          <w:sz w:val="22"/>
          <w:szCs w:val="22"/>
        </w:rPr>
        <w:t>faith-based</w:t>
      </w:r>
      <w:r w:rsidRPr="003518EE">
        <w:rPr>
          <w:sz w:val="22"/>
          <w:szCs w:val="22"/>
        </w:rPr>
        <w:t xml:space="preserve"> leaders</w:t>
      </w:r>
    </w:p>
    <w:p w14:paraId="2FD67D6E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Health + Wellness Education:  nutrition, sleep, physical activity, emotional intelligence and purpose</w:t>
      </w:r>
    </w:p>
    <w:p w14:paraId="0D68F8CC" w14:textId="0DF29F50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Mini conference</w:t>
      </w:r>
    </w:p>
    <w:p w14:paraId="0A44C36B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b/>
          <w:bCs/>
          <w:sz w:val="22"/>
          <w:szCs w:val="22"/>
        </w:rPr>
        <w:t>Advocacy</w:t>
      </w:r>
      <w:r w:rsidRPr="003518EE">
        <w:rPr>
          <w:sz w:val="22"/>
          <w:szCs w:val="22"/>
        </w:rPr>
        <w:t xml:space="preserve"> </w:t>
      </w:r>
    </w:p>
    <w:p w14:paraId="66465B86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trike/>
          <w:sz w:val="22"/>
          <w:szCs w:val="22"/>
        </w:rPr>
        <w:t>Social Improvement Bonds</w:t>
      </w:r>
    </w:p>
    <w:p w14:paraId="2107122D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Social Impact Bonds</w:t>
      </w:r>
    </w:p>
    <w:p w14:paraId="0F1D73FE" w14:textId="01AE9141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lastRenderedPageBreak/>
        <w:t>Gap in Advocacy training</w:t>
      </w:r>
    </w:p>
    <w:p w14:paraId="6247AD59" w14:textId="77777777" w:rsidR="003518EE" w:rsidRPr="003518EE" w:rsidRDefault="003518EE" w:rsidP="003518EE">
      <w:pPr>
        <w:rPr>
          <w:b/>
          <w:bCs/>
          <w:sz w:val="22"/>
          <w:szCs w:val="22"/>
        </w:rPr>
      </w:pPr>
      <w:r w:rsidRPr="003518EE">
        <w:rPr>
          <w:b/>
          <w:bCs/>
          <w:sz w:val="22"/>
          <w:szCs w:val="22"/>
        </w:rPr>
        <w:t>Research &amp; Evaluation</w:t>
      </w:r>
      <w:r w:rsidRPr="003518EE">
        <w:rPr>
          <w:b/>
          <w:bCs/>
          <w:sz w:val="22"/>
          <w:szCs w:val="22"/>
        </w:rPr>
        <w:t xml:space="preserve"> </w:t>
      </w:r>
    </w:p>
    <w:p w14:paraId="1DA5D5FE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Addressing food insecurity in the community</w:t>
      </w:r>
    </w:p>
    <w:p w14:paraId="275529A3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Collecting data to be used effectively to produce results</w:t>
      </w:r>
    </w:p>
    <w:p w14:paraId="6BFFFD75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Action items:  identifying the issue, participant participation, information gathered used effectively, seeing other organizations that are doing this work</w:t>
      </w:r>
    </w:p>
    <w:p w14:paraId="77F78E7E" w14:textId="53973CB0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Needed partnership:  gathering information from all organizations that are involved in the work, restaurants (meals on wheels), Augusta university (Public Health interns?)</w:t>
      </w:r>
    </w:p>
    <w:p w14:paraId="4BFAFD75" w14:textId="77777777" w:rsidR="003518EE" w:rsidRPr="003518EE" w:rsidRDefault="003518EE" w:rsidP="003518EE">
      <w:pPr>
        <w:rPr>
          <w:b/>
          <w:bCs/>
          <w:sz w:val="22"/>
          <w:szCs w:val="22"/>
        </w:rPr>
      </w:pPr>
      <w:r w:rsidRPr="003518EE">
        <w:rPr>
          <w:b/>
          <w:bCs/>
          <w:sz w:val="22"/>
          <w:szCs w:val="22"/>
        </w:rPr>
        <w:t>Policy, Systems, Environmental Change</w:t>
      </w:r>
    </w:p>
    <w:p w14:paraId="15FC7D50" w14:textId="77777777" w:rsidR="003518EE" w:rsidRPr="003518EE" w:rsidRDefault="003518EE" w:rsidP="003518EE">
      <w:pPr>
        <w:rPr>
          <w:sz w:val="22"/>
          <w:szCs w:val="22"/>
        </w:rPr>
      </w:pPr>
      <w:r w:rsidRPr="004142EE">
        <w:rPr>
          <w:sz w:val="22"/>
          <w:szCs w:val="22"/>
          <w:highlight w:val="yellow"/>
        </w:rPr>
        <w:t xml:space="preserve">Change how schools, law enforcement and </w:t>
      </w:r>
      <w:proofErr w:type="gramStart"/>
      <w:r w:rsidRPr="004142EE">
        <w:rPr>
          <w:sz w:val="22"/>
          <w:szCs w:val="22"/>
          <w:highlight w:val="yellow"/>
        </w:rPr>
        <w:t>courts</w:t>
      </w:r>
      <w:proofErr w:type="gramEnd"/>
      <w:r w:rsidRPr="004142EE">
        <w:rPr>
          <w:sz w:val="22"/>
          <w:szCs w:val="22"/>
          <w:highlight w:val="yellow"/>
        </w:rPr>
        <w:t xml:space="preserve"> view attendance</w:t>
      </w:r>
    </w:p>
    <w:p w14:paraId="7171E859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Initial conversation &amp; systems change</w:t>
      </w:r>
    </w:p>
    <w:p w14:paraId="29E1EACD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Systematic trainings (QPR, CALM, SPF, HWC)</w:t>
      </w:r>
    </w:p>
    <w:p w14:paraId="229DE827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Hope Squad</w:t>
      </w:r>
    </w:p>
    <w:p w14:paraId="402B37BC" w14:textId="77777777" w:rsidR="003518EE" w:rsidRPr="003518EE" w:rsidRDefault="003518EE" w:rsidP="003518EE">
      <w:pPr>
        <w:rPr>
          <w:sz w:val="22"/>
          <w:szCs w:val="22"/>
        </w:rPr>
      </w:pPr>
      <w:r w:rsidRPr="004142EE">
        <w:rPr>
          <w:sz w:val="22"/>
          <w:szCs w:val="22"/>
          <w:highlight w:val="yellow"/>
        </w:rPr>
        <w:t>GA HB 268 (mental health)</w:t>
      </w:r>
    </w:p>
    <w:p w14:paraId="209635C9" w14:textId="77777777" w:rsidR="003518EE" w:rsidRPr="003518EE" w:rsidRDefault="003518EE" w:rsidP="003518EE">
      <w:pPr>
        <w:rPr>
          <w:sz w:val="22"/>
          <w:szCs w:val="22"/>
        </w:rPr>
      </w:pPr>
      <w:r w:rsidRPr="003518EE">
        <w:rPr>
          <w:sz w:val="22"/>
          <w:szCs w:val="22"/>
        </w:rPr>
        <w:t>Research in places that have successful interventions and come back with one idea on an intervention</w:t>
      </w:r>
    </w:p>
    <w:p w14:paraId="6F2272F4" w14:textId="5F6B6CF3" w:rsidR="003518EE" w:rsidRPr="003518EE" w:rsidRDefault="003518EE" w:rsidP="003518EE">
      <w:pPr>
        <w:rPr>
          <w:b/>
          <w:bCs/>
          <w:sz w:val="22"/>
          <w:szCs w:val="22"/>
        </w:rPr>
      </w:pPr>
      <w:r w:rsidRPr="004142EE">
        <w:rPr>
          <w:sz w:val="22"/>
          <w:szCs w:val="22"/>
          <w:highlight w:val="yellow"/>
        </w:rPr>
        <w:t>U</w:t>
      </w:r>
      <w:r w:rsidRPr="004142EE">
        <w:rPr>
          <w:sz w:val="22"/>
          <w:szCs w:val="22"/>
          <w:highlight w:val="yellow"/>
        </w:rPr>
        <w:t>nderstanding of the root causes of school absenteeism</w:t>
      </w:r>
      <w:r w:rsidRPr="003518EE">
        <w:rPr>
          <w:sz w:val="22"/>
          <w:szCs w:val="22"/>
        </w:rPr>
        <w:br/>
      </w:r>
    </w:p>
    <w:p w14:paraId="595D99D6" w14:textId="77777777" w:rsidR="00B97916" w:rsidRPr="003518EE" w:rsidRDefault="00B97916">
      <w:pPr>
        <w:rPr>
          <w:sz w:val="22"/>
          <w:szCs w:val="22"/>
        </w:rPr>
      </w:pPr>
    </w:p>
    <w:sectPr w:rsidR="00B97916" w:rsidRPr="003518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8EE"/>
    <w:rsid w:val="003518EE"/>
    <w:rsid w:val="004142EE"/>
    <w:rsid w:val="00A4569D"/>
    <w:rsid w:val="00B97916"/>
    <w:rsid w:val="00BA7E7A"/>
    <w:rsid w:val="00BD1C30"/>
    <w:rsid w:val="00CC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D60748"/>
  <w15:chartTrackingRefBased/>
  <w15:docId w15:val="{4319C177-ABB3-4541-9253-FF7E9937C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8EE"/>
  </w:style>
  <w:style w:type="paragraph" w:styleId="Heading1">
    <w:name w:val="heading 1"/>
    <w:basedOn w:val="Normal"/>
    <w:next w:val="Normal"/>
    <w:link w:val="Heading1Char"/>
    <w:uiPriority w:val="9"/>
    <w:qFormat/>
    <w:rsid w:val="00351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1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8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1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8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8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8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8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8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8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8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8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8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8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1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1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1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1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18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18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18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8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18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18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Resilient Communities East Georgia</dc:creator>
  <cp:keywords/>
  <dc:description/>
  <cp:lastModifiedBy>Resilient Communities East Georgia</cp:lastModifiedBy>
  <cp:revision>2</cp:revision>
  <dcterms:created xsi:type="dcterms:W3CDTF">2026-07-27T15:48:00Z</dcterms:created>
  <dcterms:modified xsi:type="dcterms:W3CDTF">2026-07-27T15:54:00Z</dcterms:modified>
</cp:coreProperties>
</file>